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  <w:lang w:bidi="ar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第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四</w:t>
      </w:r>
      <w:r>
        <w:rPr>
          <w:rFonts w:ascii="Times New Roman" w:hAnsi="Times New Roman" w:eastAsia="方正小标宋简体" w:cs="Times New Roman"/>
          <w:sz w:val="36"/>
          <w:szCs w:val="36"/>
        </w:rPr>
        <w:t>届顺德区“耕善计划”卓越服务项目征集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公告</w:t>
      </w:r>
    </w:p>
    <w:p>
      <w:pPr>
        <w:numPr>
          <w:ilvl w:val="255"/>
          <w:numId w:val="0"/>
        </w:numPr>
        <w:ind w:left="420"/>
        <w:rPr>
          <w:rFonts w:ascii="Times New Roman" w:hAnsi="Times New Roman" w:eastAsia="黑体" w:cs="Times New Roman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组织单位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主办单位：广东省德胜社区慈善基金会、佛山市顺德区社会创新中心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支持单位：广东省德胜社区慈善基金会社会服务发展基金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平台支持：顺德社会服务交易所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活动</w:t>
      </w:r>
      <w:r>
        <w:rPr>
          <w:rFonts w:hint="eastAsia" w:ascii="Times New Roman" w:hAnsi="Times New Roman" w:eastAsia="黑体" w:cs="Times New Roman"/>
          <w:sz w:val="28"/>
          <w:szCs w:val="28"/>
        </w:rPr>
        <w:t>内容</w:t>
      </w:r>
    </w:p>
    <w:p>
      <w:pPr>
        <w:numPr>
          <w:ilvl w:val="0"/>
          <w:numId w:val="4"/>
        </w:num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卓越服务</w:t>
      </w:r>
      <w:r>
        <w:rPr>
          <w:rFonts w:ascii="Times New Roman" w:hAnsi="Times New Roman" w:eastAsia="楷体" w:cs="Times New Roman"/>
          <w:sz w:val="28"/>
          <w:szCs w:val="28"/>
        </w:rPr>
        <w:t>项目征集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征集评选第四届“耕善计划”卓越服务项目若干，授予荣誉证书。</w:t>
      </w:r>
    </w:p>
    <w:p>
      <w:pPr>
        <w:numPr>
          <w:ilvl w:val="0"/>
          <w:numId w:val="4"/>
        </w:numPr>
        <w:spacing w:line="560" w:lineRule="exac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参访共学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卓越服务项目团队成员</w:t>
      </w:r>
      <w:r>
        <w:rPr>
          <w:rFonts w:ascii="Times New Roman" w:hAnsi="Times New Roman" w:eastAsia="仿宋_GB2312" w:cs="Times New Roman"/>
          <w:sz w:val="28"/>
          <w:szCs w:val="28"/>
        </w:rPr>
        <w:t>与主办单位理事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及其他志同道合者</w:t>
      </w:r>
      <w:r>
        <w:rPr>
          <w:rFonts w:ascii="Times New Roman" w:hAnsi="Times New Roman" w:eastAsia="仿宋_GB2312" w:cs="Times New Roman"/>
          <w:sz w:val="28"/>
          <w:szCs w:val="28"/>
        </w:rPr>
        <w:t>结伴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出省参访</w:t>
      </w:r>
      <w:r>
        <w:rPr>
          <w:rFonts w:ascii="Times New Roman" w:hAnsi="Times New Roman" w:eastAsia="仿宋_GB2312" w:cs="Times New Roman"/>
          <w:sz w:val="28"/>
          <w:szCs w:val="28"/>
        </w:rPr>
        <w:t>，了解国内优秀机构经验和方法，拓展工作视野。</w:t>
      </w:r>
    </w:p>
    <w:p>
      <w:pPr>
        <w:numPr>
          <w:ilvl w:val="0"/>
          <w:numId w:val="4"/>
        </w:numPr>
        <w:spacing w:line="560" w:lineRule="exact"/>
        <w:rPr>
          <w:rFonts w:ascii="Times New Roman" w:hAnsi="Times New Roman" w:eastAsia="楷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楷体" w:cs="Times New Roman"/>
          <w:sz w:val="28"/>
          <w:szCs w:val="28"/>
          <w:highlight w:val="none"/>
        </w:rPr>
        <w:t>公益传播</w:t>
      </w:r>
    </w:p>
    <w:p>
      <w:pPr>
        <w:spacing w:line="56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1</w:t>
      </w:r>
      <w:bookmarkStart w:id="0" w:name="_Hlk211497818"/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传播卓越服务项目及团队</w:t>
      </w:r>
      <w:bookmarkEnd w:id="0"/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：联动短视频平台和短视频创作者，与卓越服务项目团队共同创作公益传播内容，加大优质内容流量支持，跨界合作、破圈共赢，让慈善文化走进大众生活。并将评选公益传播优秀案例，授予荣誉证书和团队激励金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延伸服务：对有意愿开展公开筹募的项目，主办方可协助上线募捐平台，通过短视频传播的方式，带动更多热心人士支持项目发展。相关事宜另行公告。</w:t>
      </w:r>
    </w:p>
    <w:p>
      <w:pPr>
        <w:spacing w:line="560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三、相关支持</w:t>
      </w:r>
      <w:r>
        <w:rPr>
          <w:rFonts w:ascii="Times New Roman" w:hAnsi="Times New Roman" w:eastAsia="黑体" w:cs="Times New Roman"/>
          <w:sz w:val="28"/>
          <w:szCs w:val="28"/>
        </w:rPr>
        <w:tab/>
      </w:r>
    </w:p>
    <w:p>
      <w:pPr>
        <w:numPr>
          <w:ilvl w:val="255"/>
          <w:numId w:val="0"/>
        </w:num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卓越服务项目团队将收获：</w:t>
      </w:r>
    </w:p>
    <w:p>
      <w:pPr>
        <w:numPr>
          <w:ilvl w:val="0"/>
          <w:numId w:val="5"/>
        </w:num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卓越服务项目荣誉证书；</w:t>
      </w:r>
    </w:p>
    <w:p>
      <w:pPr>
        <w:numPr>
          <w:ilvl w:val="0"/>
          <w:numId w:val="5"/>
        </w:num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出省参访共学机会，</w:t>
      </w:r>
      <w:r>
        <w:rPr>
          <w:rFonts w:ascii="Times New Roman" w:hAnsi="Times New Roman" w:eastAsia="仿宋_GB2312" w:cs="Times New Roman"/>
          <w:sz w:val="28"/>
          <w:szCs w:val="28"/>
        </w:rPr>
        <w:t>价值5000元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</w:p>
    <w:p>
      <w:pPr>
        <w:numPr>
          <w:ilvl w:val="0"/>
          <w:numId w:val="5"/>
        </w:num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公益传播、公益筹募支持与协助，优质公益传播案例将有机会获得流量支持及激励金；</w:t>
      </w:r>
    </w:p>
    <w:p>
      <w:pPr>
        <w:numPr>
          <w:ilvl w:val="0"/>
          <w:numId w:val="5"/>
        </w:num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在符合资助方向的前提下</w:t>
      </w:r>
      <w:r>
        <w:rPr>
          <w:rFonts w:ascii="Times New Roman" w:hAnsi="Times New Roman" w:eastAsia="仿宋_GB2312" w:cs="Times New Roman"/>
          <w:sz w:val="28"/>
          <w:szCs w:val="28"/>
        </w:rPr>
        <w:t>，享有“众创共善”计划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“和美社区计划”项目资助优先权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</w:p>
    <w:p>
      <w:pPr>
        <w:numPr>
          <w:ilvl w:val="0"/>
          <w:numId w:val="5"/>
        </w:num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其他，如与往届卓越服务项目团队、主办单位等沟通交流，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获得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项目发展建议等。</w:t>
      </w:r>
    </w:p>
    <w:p>
      <w:pPr>
        <w:spacing w:line="560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四、项目要求</w:t>
      </w:r>
      <w:r>
        <w:rPr>
          <w:rFonts w:ascii="Times New Roman" w:hAnsi="Times New Roman" w:eastAsia="黑体" w:cs="Times New Roman"/>
          <w:sz w:val="28"/>
          <w:szCs w:val="28"/>
        </w:rPr>
        <w:tab/>
      </w:r>
    </w:p>
    <w:p>
      <w:pPr>
        <w:pStyle w:val="17"/>
        <w:numPr>
          <w:ilvl w:val="255"/>
          <w:numId w:val="0"/>
        </w:num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（一）</w:t>
      </w:r>
      <w:r>
        <w:rPr>
          <w:rFonts w:ascii="Times New Roman" w:hAnsi="Times New Roman" w:eastAsia="仿宋_GB2312" w:cs="Times New Roman"/>
          <w:sz w:val="28"/>
          <w:szCs w:val="28"/>
        </w:rPr>
        <w:t>项目在顺德区内开展，村（居）委会、社会组织（含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基金会、镇街慈善会、</w:t>
      </w:r>
      <w:r>
        <w:rPr>
          <w:rFonts w:ascii="Times New Roman" w:hAnsi="Times New Roman" w:eastAsia="仿宋_GB2312" w:cs="Times New Roman"/>
          <w:sz w:val="28"/>
          <w:szCs w:val="28"/>
        </w:rPr>
        <w:t>社会团体、社会服务机构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、志愿组织等</w:t>
      </w:r>
      <w:r>
        <w:rPr>
          <w:rFonts w:ascii="Times New Roman" w:hAnsi="Times New Roman" w:eastAsia="仿宋_GB2312" w:cs="Times New Roman"/>
          <w:sz w:val="28"/>
          <w:szCs w:val="28"/>
        </w:rPr>
        <w:t>）、企事业单位等皆可申报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，或联合申报。</w:t>
      </w:r>
    </w:p>
    <w:p>
      <w:pPr>
        <w:pStyle w:val="17"/>
        <w:numPr>
          <w:ilvl w:val="255"/>
          <w:numId w:val="0"/>
        </w:num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（二）</w:t>
      </w:r>
      <w:r>
        <w:rPr>
          <w:rFonts w:ascii="Times New Roman" w:hAnsi="Times New Roman" w:eastAsia="仿宋_GB2312" w:cs="Times New Roman"/>
          <w:sz w:val="28"/>
          <w:szCs w:val="28"/>
        </w:rPr>
        <w:t>项目不限议题、领域，包括但不限于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社区营造、慈善帮扶、长者服务、助残服务、志愿服务、</w:t>
      </w:r>
      <w:r>
        <w:rPr>
          <w:rFonts w:ascii="Times New Roman" w:hAnsi="Times New Roman" w:eastAsia="仿宋_GB2312" w:cs="Times New Roman"/>
          <w:sz w:val="28"/>
          <w:szCs w:val="28"/>
        </w:rPr>
        <w:t>医务服务、职工服务、妇儿服务、家庭服务、青少年服务、新市民服务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、空间运营等。</w:t>
      </w:r>
    </w:p>
    <w:p>
      <w:pPr>
        <w:pStyle w:val="17"/>
        <w:numPr>
          <w:ilvl w:val="255"/>
          <w:numId w:val="0"/>
        </w:num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（三）</w:t>
      </w:r>
      <w:r>
        <w:rPr>
          <w:rFonts w:ascii="Times New Roman" w:hAnsi="Times New Roman" w:eastAsia="仿宋_GB2312" w:cs="Times New Roman"/>
          <w:sz w:val="28"/>
          <w:szCs w:val="28"/>
        </w:rPr>
        <w:t>项目至少在特定议题、领域内服务两年及以上，为服务对象带来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富</w:t>
      </w:r>
      <w:r>
        <w:rPr>
          <w:rFonts w:ascii="Times New Roman" w:hAnsi="Times New Roman" w:eastAsia="仿宋_GB2312" w:cs="Times New Roman"/>
          <w:sz w:val="28"/>
          <w:szCs w:val="28"/>
        </w:rPr>
        <w:t>有成效、持续正向改变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形成较成熟的工作经验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pStyle w:val="17"/>
        <w:numPr>
          <w:ilvl w:val="255"/>
          <w:numId w:val="0"/>
        </w:num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（四）</w:t>
      </w:r>
      <w:r>
        <w:rPr>
          <w:rFonts w:ascii="Times New Roman" w:hAnsi="Times New Roman" w:eastAsia="仿宋_GB2312" w:cs="Times New Roman"/>
          <w:sz w:val="28"/>
          <w:szCs w:val="28"/>
        </w:rPr>
        <w:t>项目评为“优秀”等级或曾获得相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关</w:t>
      </w:r>
      <w:r>
        <w:rPr>
          <w:rFonts w:ascii="Times New Roman" w:hAnsi="Times New Roman" w:eastAsia="仿宋_GB2312" w:cs="Times New Roman"/>
          <w:sz w:val="28"/>
          <w:szCs w:val="28"/>
        </w:rPr>
        <w:t>荣誉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的，</w:t>
      </w:r>
      <w:r>
        <w:rPr>
          <w:rFonts w:ascii="Times New Roman" w:hAnsi="Times New Roman" w:eastAsia="仿宋_GB2312" w:cs="Times New Roman"/>
          <w:sz w:val="28"/>
          <w:szCs w:val="28"/>
        </w:rPr>
        <w:t>积极整合社会资源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、主动有为创造持续发展空间的</w:t>
      </w:r>
      <w:r>
        <w:rPr>
          <w:rFonts w:ascii="Times New Roman" w:hAnsi="Times New Roman" w:eastAsia="仿宋_GB2312" w:cs="Times New Roman"/>
          <w:sz w:val="28"/>
          <w:szCs w:val="28"/>
        </w:rPr>
        <w:t>，得到至少2个单位或个人推荐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的，优先考虑。</w:t>
      </w:r>
    </w:p>
    <w:p>
      <w:pPr>
        <w:pStyle w:val="17"/>
        <w:numPr>
          <w:ilvl w:val="255"/>
          <w:numId w:val="0"/>
        </w:num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（五）规模较小、或未获得相关荣誉，但久久为功、持续深耕为服务对象和社会带来持续改善的“小而美”项目，无任欢迎。</w:t>
      </w:r>
    </w:p>
    <w:p>
      <w:pPr>
        <w:spacing w:line="560" w:lineRule="exact"/>
        <w:ind w:firstLine="691" w:firstLineChars="247"/>
        <w:rPr>
          <w:rFonts w:ascii="Times New Roman" w:hAnsi="Times New Roman" w:eastAsia="仿宋_GB2312" w:cs="Times New Roman"/>
          <w:i/>
          <w:iCs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i/>
          <w:iCs/>
          <w:sz w:val="28"/>
          <w:szCs w:val="28"/>
          <w:u w:val="single"/>
        </w:rPr>
        <w:t>温馨提示（重要！）</w:t>
      </w:r>
      <w:r>
        <w:rPr>
          <w:rFonts w:ascii="Times New Roman" w:hAnsi="Times New Roman" w:eastAsia="仿宋_GB2312" w:cs="Times New Roman"/>
          <w:i/>
          <w:iCs/>
          <w:sz w:val="28"/>
          <w:szCs w:val="28"/>
          <w:u w:val="single"/>
        </w:rPr>
        <w:t>：</w:t>
      </w:r>
      <w:r>
        <w:rPr>
          <w:rFonts w:hint="eastAsia" w:ascii="Times New Roman" w:hAnsi="Times New Roman" w:eastAsia="仿宋_GB2312" w:cs="Times New Roman"/>
          <w:i/>
          <w:iCs/>
          <w:sz w:val="28"/>
          <w:szCs w:val="28"/>
          <w:u w:val="single"/>
        </w:rPr>
        <w:t>1.</w:t>
      </w:r>
      <w:r>
        <w:rPr>
          <w:rFonts w:ascii="Times New Roman" w:hAnsi="Times New Roman" w:eastAsia="仿宋_GB2312" w:cs="Times New Roman"/>
          <w:i/>
          <w:iCs/>
          <w:sz w:val="28"/>
          <w:szCs w:val="28"/>
          <w:u w:val="single"/>
        </w:rPr>
        <w:t>已</w:t>
      </w:r>
      <w:r>
        <w:rPr>
          <w:rFonts w:hint="eastAsia" w:ascii="Times New Roman" w:hAnsi="Times New Roman" w:eastAsia="仿宋_GB2312" w:cs="Times New Roman"/>
          <w:i/>
          <w:iCs/>
          <w:sz w:val="28"/>
          <w:szCs w:val="28"/>
          <w:u w:val="single"/>
        </w:rPr>
        <w:t>获评前三</w:t>
      </w:r>
      <w:r>
        <w:rPr>
          <w:rFonts w:ascii="Times New Roman" w:hAnsi="Times New Roman" w:eastAsia="仿宋_GB2312" w:cs="Times New Roman"/>
          <w:i/>
          <w:iCs/>
          <w:sz w:val="28"/>
          <w:szCs w:val="28"/>
          <w:u w:val="single"/>
        </w:rPr>
        <w:t>届“耕善计划”卓越服务项目的，</w:t>
      </w:r>
      <w:r>
        <w:rPr>
          <w:rFonts w:hint="eastAsia" w:ascii="Times New Roman" w:hAnsi="Times New Roman" w:eastAsia="仿宋_GB2312" w:cs="Times New Roman"/>
          <w:i/>
          <w:iCs/>
          <w:sz w:val="28"/>
          <w:szCs w:val="28"/>
          <w:u w:val="single"/>
        </w:rPr>
        <w:t>无需重复参评，可直接参与公益传播及公益筹募活动</w:t>
      </w:r>
      <w:r>
        <w:rPr>
          <w:rFonts w:ascii="Times New Roman" w:hAnsi="Times New Roman" w:eastAsia="仿宋_GB2312" w:cs="Times New Roman"/>
          <w:i/>
          <w:iCs/>
          <w:sz w:val="28"/>
          <w:szCs w:val="28"/>
          <w:u w:val="single"/>
        </w:rPr>
        <w:t>。</w:t>
      </w:r>
      <w:r>
        <w:rPr>
          <w:rFonts w:hint="eastAsia" w:ascii="Times New Roman" w:hAnsi="Times New Roman" w:eastAsia="仿宋_GB2312" w:cs="Times New Roman"/>
          <w:i/>
          <w:iCs/>
          <w:sz w:val="28"/>
          <w:szCs w:val="28"/>
          <w:u w:val="single"/>
        </w:rPr>
        <w:t>2.诚邀前三届入围项目、优秀项目继续参评卓越服务项目。</w:t>
      </w:r>
    </w:p>
    <w:p>
      <w:pPr>
        <w:spacing w:line="560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五、征集安排</w:t>
      </w:r>
    </w:p>
    <w:p>
      <w:pPr>
        <w:numPr>
          <w:ilvl w:val="0"/>
          <w:numId w:val="6"/>
        </w:numPr>
        <w:spacing w:line="560" w:lineRule="exac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征集时间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即日起至202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11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16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24</w:t>
      </w:r>
      <w:r>
        <w:rPr>
          <w:rFonts w:ascii="Times New Roman" w:hAnsi="Times New Roman" w:eastAsia="仿宋_GB2312" w:cs="Times New Roman"/>
          <w:sz w:val="28"/>
          <w:szCs w:val="28"/>
        </w:rPr>
        <w:t>:00止。</w:t>
      </w:r>
    </w:p>
    <w:p>
      <w:pPr>
        <w:numPr>
          <w:ilvl w:val="0"/>
          <w:numId w:val="6"/>
        </w:numPr>
        <w:spacing w:line="560" w:lineRule="exac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征集方式</w:t>
      </w:r>
    </w:p>
    <w:p>
      <w:pPr>
        <w:pStyle w:val="17"/>
        <w:numPr>
          <w:ilvl w:val="0"/>
          <w:numId w:val="7"/>
        </w:numPr>
        <w:tabs>
          <w:tab w:val="left" w:pos="420"/>
        </w:tabs>
        <w:spacing w:line="560" w:lineRule="exact"/>
        <w:ind w:firstLine="56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申报卓越服务项目，请下载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对应表格（详见附件2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28"/>
          <w:szCs w:val="28"/>
        </w:rPr>
        <w:t>）。</w:t>
      </w:r>
      <w:r>
        <w:rPr>
          <w:rFonts w:ascii="Times New Roman" w:hAnsi="Times New Roman" w:eastAsia="仿宋_GB2312" w:cs="Times New Roman"/>
          <w:sz w:val="28"/>
          <w:szCs w:val="28"/>
        </w:rPr>
        <w:t>下载地址：</w:t>
      </w:r>
    </w:p>
    <w:p>
      <w:pPr>
        <w:pStyle w:val="2"/>
        <w:tabs>
          <w:tab w:val="left" w:pos="420"/>
        </w:tabs>
        <w:spacing w:line="560" w:lineRule="exact"/>
        <w:ind w:firstLine="840" w:firstLineChars="300"/>
        <w:jc w:val="left"/>
        <w:rPr>
          <w:rStyle w:val="12"/>
          <w:rFonts w:ascii="Times New Roman" w:hAnsi="Times New Roman" w:cs="Times New Roman"/>
          <w:color w:val="auto"/>
          <w:szCs w:val="28"/>
          <w:highlight w:val="none"/>
        </w:rPr>
      </w:pPr>
      <w:r>
        <w:rPr>
          <w:rFonts w:ascii="Times New Roman" w:hAnsi="Times New Roman" w:cs="Times New Roman"/>
          <w:szCs w:val="28"/>
          <w:highlight w:val="none"/>
        </w:rPr>
        <w:t>广东省德胜社区慈善基金会官网：</w:t>
      </w:r>
      <w:r>
        <w:rPr>
          <w:rFonts w:ascii="Times New Roman" w:hAnsi="Times New Roman" w:cs="Times New Roman"/>
          <w:szCs w:val="28"/>
          <w:highlight w:val="none"/>
          <w:u w:val="single"/>
        </w:rPr>
        <w:t>http://www.shundecf.</w:t>
      </w:r>
      <w:r>
        <w:rPr>
          <w:rFonts w:hint="eastAsia" w:ascii="Times New Roman" w:hAnsi="Times New Roman" w:cs="Times New Roman"/>
          <w:szCs w:val="28"/>
          <w:highlight w:val="none"/>
          <w:u w:val="single"/>
        </w:rPr>
        <w:t>com</w:t>
      </w:r>
    </w:p>
    <w:p>
      <w:pPr>
        <w:pStyle w:val="17"/>
        <w:numPr>
          <w:ilvl w:val="255"/>
          <w:numId w:val="0"/>
        </w:numPr>
        <w:tabs>
          <w:tab w:val="left" w:pos="420"/>
        </w:tabs>
        <w:spacing w:line="560" w:lineRule="exact"/>
        <w:ind w:firstLine="840" w:firstLineChars="300"/>
        <w:jc w:val="left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顺德社会服务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交易所官网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>h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single"/>
        </w:rPr>
        <w:t>ttps://sdgoodmarket.cn</w:t>
      </w:r>
    </w:p>
    <w:p>
      <w:pPr>
        <w:pStyle w:val="17"/>
        <w:numPr>
          <w:ilvl w:val="0"/>
          <w:numId w:val="7"/>
        </w:numPr>
        <w:tabs>
          <w:tab w:val="left" w:pos="420"/>
        </w:tabs>
        <w:spacing w:line="560" w:lineRule="exact"/>
        <w:ind w:firstLine="56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确认表格无误</w:t>
      </w:r>
      <w:r>
        <w:rPr>
          <w:rFonts w:ascii="Times New Roman" w:hAnsi="Times New Roman" w:eastAsia="仿宋_GB2312" w:cs="Times New Roman"/>
          <w:sz w:val="28"/>
          <w:szCs w:val="28"/>
        </w:rPr>
        <w:t>后，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填写链接内容，</w:t>
      </w:r>
      <w:r>
        <w:rPr>
          <w:rFonts w:ascii="Times New Roman" w:hAnsi="Times New Roman" w:eastAsia="仿宋_GB2312" w:cs="Times New Roman"/>
          <w:sz w:val="28"/>
          <w:szCs w:val="28"/>
        </w:rPr>
        <w:t>显示“成功提交”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，则</w:t>
      </w:r>
      <w:r>
        <w:rPr>
          <w:rFonts w:ascii="Times New Roman" w:hAnsi="Times New Roman" w:eastAsia="仿宋_GB2312" w:cs="Times New Roman"/>
          <w:sz w:val="28"/>
          <w:szCs w:val="28"/>
        </w:rPr>
        <w:t>完成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填报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因内容较多，建议使用电脑操作。</w:t>
      </w:r>
    </w:p>
    <w:p>
      <w:pPr>
        <w:pStyle w:val="17"/>
        <w:numPr>
          <w:ilvl w:val="255"/>
          <w:numId w:val="0"/>
        </w:numPr>
        <w:tabs>
          <w:tab w:val="left" w:pos="420"/>
        </w:tabs>
        <w:spacing w:line="560" w:lineRule="exact"/>
        <w:ind w:firstLine="840" w:firstLineChars="300"/>
        <w:jc w:val="left"/>
        <w:rPr>
          <w:rFonts w:ascii="Times New Roman" w:hAnsi="Times New Roman" w:eastAsia="仿宋_GB2312" w:cs="Times New Roman"/>
          <w:sz w:val="28"/>
          <w:szCs w:val="28"/>
          <w:highlight w:val="yellow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提交</w:t>
      </w:r>
      <w:r>
        <w:rPr>
          <w:rFonts w:ascii="Times New Roman" w:hAnsi="Times New Roman" w:eastAsia="仿宋_GB2312" w:cs="Times New Roman"/>
          <w:sz w:val="28"/>
          <w:szCs w:val="28"/>
        </w:rPr>
        <w:t>链接：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"https://f.wps.cn/g/yfXYEOEu/" </w:instrText>
      </w:r>
      <w:r>
        <w:rPr>
          <w:highlight w:val="none"/>
        </w:rPr>
        <w:fldChar w:fldCharType="separate"/>
      </w:r>
      <w:r>
        <w:rPr>
          <w:rStyle w:val="12"/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</w:rPr>
        <w:t>https://f.wps.cn/g/uKGilQqH/</w:t>
      </w:r>
      <w:r>
        <w:rPr>
          <w:rStyle w:val="12"/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</w:rPr>
        <w:fldChar w:fldCharType="end"/>
      </w:r>
    </w:p>
    <w:p>
      <w:pPr>
        <w:spacing w:line="560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六、评选安排及结果公示</w:t>
      </w:r>
    </w:p>
    <w:p>
      <w:pPr>
        <w:spacing w:line="560" w:lineRule="exact"/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（一）评选时间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2025年11</w:t>
      </w:r>
      <w:r>
        <w:rPr>
          <w:rFonts w:ascii="Times New Roman" w:hAnsi="Times New Roman" w:eastAsia="仿宋_GB2312" w:cs="Times New Roman"/>
          <w:sz w:val="28"/>
          <w:szCs w:val="28"/>
        </w:rPr>
        <w:t>月下旬开展。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（二）评选标准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围绕申报项目的公益、有效、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联动、持续四</w:t>
      </w:r>
      <w:r>
        <w:rPr>
          <w:rFonts w:ascii="Times New Roman" w:hAnsi="Times New Roman" w:eastAsia="仿宋_GB2312" w:cs="Times New Roman"/>
          <w:sz w:val="28"/>
          <w:szCs w:val="28"/>
        </w:rPr>
        <w:t>个维度进行评选。</w:t>
      </w:r>
    </w:p>
    <w:p>
      <w:pPr>
        <w:spacing w:line="560" w:lineRule="exact"/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（三）结果公示</w:t>
      </w:r>
    </w:p>
    <w:p>
      <w:pPr>
        <w:spacing w:line="560" w:lineRule="exact"/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项目评选结束后，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对外公布卓越服务项目名单。</w:t>
      </w:r>
    </w:p>
    <w:p>
      <w:pPr>
        <w:spacing w:line="560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七、联系方式</w:t>
      </w:r>
    </w:p>
    <w:p>
      <w:pPr>
        <w:spacing w:line="560" w:lineRule="exact"/>
        <w:ind w:firstLine="420" w:firstLineChars="200"/>
        <w:rPr>
          <w:rFonts w:hint="eastAsia"/>
        </w:rPr>
      </w:pPr>
      <w:r>
        <w:fldChar w:fldCharType="begin"/>
      </w:r>
      <w:r>
        <w:instrText xml:space="preserve"> HYPERLINK "mailto:吴小姐，0757-29973386，zcmsc@qq.com" </w:instrText>
      </w:r>
      <w: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>蔡小</w:t>
      </w:r>
      <w:r>
        <w:rPr>
          <w:rFonts w:ascii="Times New Roman" w:hAnsi="Times New Roman" w:eastAsia="仿宋_GB2312" w:cs="Times New Roman"/>
          <w:sz w:val="28"/>
          <w:szCs w:val="28"/>
        </w:rPr>
        <w:t>姐，0757-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29973397（转206）</w:t>
      </w:r>
      <w:r>
        <w:rPr>
          <w:rFonts w:ascii="Times New Roman" w:hAnsi="Times New Roman" w:eastAsia="仿宋_GB2312" w:cs="Times New Roman"/>
          <w:sz w:val="28"/>
          <w:szCs w:val="28"/>
        </w:rPr>
        <w:t>，sdgoodmarket@qq.com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left" w:pos="4521"/>
        <w:tab w:val="right" w:pos="8306"/>
      </w:tabs>
      <w:snapToGrid w:val="0"/>
      <w:jc w:val="center"/>
    </w:pPr>
    <w:r>
      <w:rPr>
        <w:sz w:val="18"/>
        <w:szCs w:val="18"/>
      </w:rPr>
      <w:drawing>
        <wp:inline distT="0" distB="0" distL="114300" distR="114300">
          <wp:extent cx="634365" cy="431800"/>
          <wp:effectExtent l="0" t="0" r="13335" b="5715"/>
          <wp:docPr id="3" name="图片 1" descr="党建引领社会治理创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党建引领社会治理创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36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drawing>
        <wp:inline distT="0" distB="0" distL="114300" distR="114300">
          <wp:extent cx="923290" cy="287655"/>
          <wp:effectExtent l="0" t="0" r="10160" b="17145"/>
          <wp:docPr id="2" name="图片 2" descr="德胜基金会logo标准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德胜基金会logo标准版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329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drawing>
        <wp:inline distT="0" distB="0" distL="114300" distR="114300">
          <wp:extent cx="1287780" cy="287655"/>
          <wp:effectExtent l="0" t="0" r="7620" b="17145"/>
          <wp:docPr id="5" name="图片 3" descr="顺德社会创新中心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顺德社会创新中心logo (2)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877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drawing>
        <wp:inline distT="0" distB="0" distL="114300" distR="114300">
          <wp:extent cx="950595" cy="287655"/>
          <wp:effectExtent l="0" t="0" r="1905" b="17145"/>
          <wp:docPr id="4" name="图片 4" descr="横版白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横版白底"/>
                  <pic:cNvPicPr>
                    <a:picLocks noChangeAspect="1"/>
                  </pic:cNvPicPr>
                </pic:nvPicPr>
                <pic:blipFill>
                  <a:blip r:embed="rId4"/>
                  <a:srcRect l="4327" t="14943" r="4808" b="19540"/>
                  <a:stretch>
                    <a:fillRect/>
                  </a:stretch>
                </pic:blipFill>
                <pic:spPr>
                  <a:xfrm>
                    <a:off x="0" y="0"/>
                    <a:ext cx="95059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2947C7"/>
    <w:multiLevelType w:val="singleLevel"/>
    <w:tmpl w:val="832947C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8C29D5E"/>
    <w:multiLevelType w:val="singleLevel"/>
    <w:tmpl w:val="88C29D5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B4133296"/>
    <w:multiLevelType w:val="singleLevel"/>
    <w:tmpl w:val="B413329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B8B10529"/>
    <w:multiLevelType w:val="singleLevel"/>
    <w:tmpl w:val="B8B10529"/>
    <w:lvl w:ilvl="0" w:tentative="0">
      <w:start w:val="2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116F51D0"/>
    <w:multiLevelType w:val="singleLevel"/>
    <w:tmpl w:val="116F51D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23F3F4D7"/>
    <w:multiLevelType w:val="singleLevel"/>
    <w:tmpl w:val="23F3F4D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3F2A3330"/>
    <w:multiLevelType w:val="singleLevel"/>
    <w:tmpl w:val="3F2A333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xMmU2ZmQxY2E3ZTc1M2ZlYWY1MGU5NTU1OTg4OTEifQ=="/>
  </w:docVars>
  <w:rsids>
    <w:rsidRoot w:val="00A621D5"/>
    <w:rsid w:val="0000026E"/>
    <w:rsid w:val="000512BD"/>
    <w:rsid w:val="00065BFA"/>
    <w:rsid w:val="000D19EC"/>
    <w:rsid w:val="00103CE5"/>
    <w:rsid w:val="00110BA2"/>
    <w:rsid w:val="0013690B"/>
    <w:rsid w:val="00160C2C"/>
    <w:rsid w:val="00174355"/>
    <w:rsid w:val="00191208"/>
    <w:rsid w:val="001E51B0"/>
    <w:rsid w:val="001F7C3D"/>
    <w:rsid w:val="00214E25"/>
    <w:rsid w:val="0021763E"/>
    <w:rsid w:val="0022789A"/>
    <w:rsid w:val="00231491"/>
    <w:rsid w:val="00280373"/>
    <w:rsid w:val="0029687E"/>
    <w:rsid w:val="002A6D7F"/>
    <w:rsid w:val="002B1DBA"/>
    <w:rsid w:val="002B767D"/>
    <w:rsid w:val="002E32FD"/>
    <w:rsid w:val="00314107"/>
    <w:rsid w:val="003213BE"/>
    <w:rsid w:val="003C6EDA"/>
    <w:rsid w:val="00425321"/>
    <w:rsid w:val="004453AA"/>
    <w:rsid w:val="00487056"/>
    <w:rsid w:val="0049009B"/>
    <w:rsid w:val="0049522F"/>
    <w:rsid w:val="004B286B"/>
    <w:rsid w:val="004C0F53"/>
    <w:rsid w:val="004D3C9D"/>
    <w:rsid w:val="004D7760"/>
    <w:rsid w:val="004E0CFC"/>
    <w:rsid w:val="004F1529"/>
    <w:rsid w:val="005077DB"/>
    <w:rsid w:val="00597325"/>
    <w:rsid w:val="005E2594"/>
    <w:rsid w:val="0062441B"/>
    <w:rsid w:val="00652E6D"/>
    <w:rsid w:val="00655DD9"/>
    <w:rsid w:val="006854AA"/>
    <w:rsid w:val="006B1323"/>
    <w:rsid w:val="006E5C58"/>
    <w:rsid w:val="006F1BE0"/>
    <w:rsid w:val="00703457"/>
    <w:rsid w:val="00711467"/>
    <w:rsid w:val="00717F0A"/>
    <w:rsid w:val="007275EE"/>
    <w:rsid w:val="00743198"/>
    <w:rsid w:val="00751E8E"/>
    <w:rsid w:val="007931CE"/>
    <w:rsid w:val="007C491D"/>
    <w:rsid w:val="007D612E"/>
    <w:rsid w:val="007E0C3E"/>
    <w:rsid w:val="007E7430"/>
    <w:rsid w:val="007F3E9F"/>
    <w:rsid w:val="008575ED"/>
    <w:rsid w:val="008928FA"/>
    <w:rsid w:val="008A3DE9"/>
    <w:rsid w:val="008C068C"/>
    <w:rsid w:val="008D50F8"/>
    <w:rsid w:val="008F2A9F"/>
    <w:rsid w:val="00910E76"/>
    <w:rsid w:val="00937184"/>
    <w:rsid w:val="00943EF9"/>
    <w:rsid w:val="00950C47"/>
    <w:rsid w:val="0097710B"/>
    <w:rsid w:val="009D58DA"/>
    <w:rsid w:val="00A420E3"/>
    <w:rsid w:val="00A621D5"/>
    <w:rsid w:val="00A670A2"/>
    <w:rsid w:val="00A6767B"/>
    <w:rsid w:val="00B129BB"/>
    <w:rsid w:val="00B550ED"/>
    <w:rsid w:val="00B61EC3"/>
    <w:rsid w:val="00B62483"/>
    <w:rsid w:val="00BA51A2"/>
    <w:rsid w:val="00BB1174"/>
    <w:rsid w:val="00BC2520"/>
    <w:rsid w:val="00BD0848"/>
    <w:rsid w:val="00C34AD5"/>
    <w:rsid w:val="00C777E0"/>
    <w:rsid w:val="00CA35B1"/>
    <w:rsid w:val="00CE5930"/>
    <w:rsid w:val="00D044DD"/>
    <w:rsid w:val="00D61DCF"/>
    <w:rsid w:val="00D63ADA"/>
    <w:rsid w:val="00D8245B"/>
    <w:rsid w:val="00D91B3E"/>
    <w:rsid w:val="00DA6A35"/>
    <w:rsid w:val="00DC5145"/>
    <w:rsid w:val="00E53986"/>
    <w:rsid w:val="00E628BD"/>
    <w:rsid w:val="00E7124A"/>
    <w:rsid w:val="00E822BF"/>
    <w:rsid w:val="00E97F65"/>
    <w:rsid w:val="00EE1C6F"/>
    <w:rsid w:val="00F13202"/>
    <w:rsid w:val="00F23E01"/>
    <w:rsid w:val="00F463B2"/>
    <w:rsid w:val="00F91B01"/>
    <w:rsid w:val="00FF4C3A"/>
    <w:rsid w:val="012F7800"/>
    <w:rsid w:val="01407D82"/>
    <w:rsid w:val="0292339B"/>
    <w:rsid w:val="031A417F"/>
    <w:rsid w:val="047232DC"/>
    <w:rsid w:val="07362908"/>
    <w:rsid w:val="08142454"/>
    <w:rsid w:val="08DD3BC7"/>
    <w:rsid w:val="0EC6754C"/>
    <w:rsid w:val="0F7E4391"/>
    <w:rsid w:val="11756457"/>
    <w:rsid w:val="11AE5305"/>
    <w:rsid w:val="15BB6228"/>
    <w:rsid w:val="164F0573"/>
    <w:rsid w:val="180732A3"/>
    <w:rsid w:val="19680D8C"/>
    <w:rsid w:val="1A485448"/>
    <w:rsid w:val="1A7864D3"/>
    <w:rsid w:val="1B9973FD"/>
    <w:rsid w:val="1BCF6BBC"/>
    <w:rsid w:val="1C0153CB"/>
    <w:rsid w:val="1DBE0A3B"/>
    <w:rsid w:val="1E9E2855"/>
    <w:rsid w:val="1EC41FC5"/>
    <w:rsid w:val="206A2B95"/>
    <w:rsid w:val="20EA3839"/>
    <w:rsid w:val="216C5F29"/>
    <w:rsid w:val="21F8633E"/>
    <w:rsid w:val="22572CEA"/>
    <w:rsid w:val="23BC2938"/>
    <w:rsid w:val="24286B52"/>
    <w:rsid w:val="25473B5E"/>
    <w:rsid w:val="272A5F46"/>
    <w:rsid w:val="285B6627"/>
    <w:rsid w:val="29276C0F"/>
    <w:rsid w:val="2AD07D73"/>
    <w:rsid w:val="2B1964DD"/>
    <w:rsid w:val="2B9564E4"/>
    <w:rsid w:val="2C2C53FE"/>
    <w:rsid w:val="2DA10E80"/>
    <w:rsid w:val="2E4058A8"/>
    <w:rsid w:val="2E9E4CD8"/>
    <w:rsid w:val="2F5525B8"/>
    <w:rsid w:val="2FAB0996"/>
    <w:rsid w:val="30340991"/>
    <w:rsid w:val="311C1AC6"/>
    <w:rsid w:val="31E47D40"/>
    <w:rsid w:val="34B128F9"/>
    <w:rsid w:val="356B4AF0"/>
    <w:rsid w:val="376E647C"/>
    <w:rsid w:val="3A975B5D"/>
    <w:rsid w:val="3CBB55C8"/>
    <w:rsid w:val="400D3374"/>
    <w:rsid w:val="404D2820"/>
    <w:rsid w:val="40E6020F"/>
    <w:rsid w:val="421F4213"/>
    <w:rsid w:val="42FE0D10"/>
    <w:rsid w:val="454653FF"/>
    <w:rsid w:val="495B7E2F"/>
    <w:rsid w:val="495D5B4C"/>
    <w:rsid w:val="4EC05A7D"/>
    <w:rsid w:val="525A3A9B"/>
    <w:rsid w:val="52FF5611"/>
    <w:rsid w:val="54967042"/>
    <w:rsid w:val="57262BCA"/>
    <w:rsid w:val="57347BDD"/>
    <w:rsid w:val="589B06CB"/>
    <w:rsid w:val="58D05590"/>
    <w:rsid w:val="5BCF72D8"/>
    <w:rsid w:val="5C6A5252"/>
    <w:rsid w:val="5D417657"/>
    <w:rsid w:val="5DAD4EA5"/>
    <w:rsid w:val="5DB37B76"/>
    <w:rsid w:val="5E5C7740"/>
    <w:rsid w:val="60A63D60"/>
    <w:rsid w:val="6191468E"/>
    <w:rsid w:val="622D077D"/>
    <w:rsid w:val="629B3094"/>
    <w:rsid w:val="64FE31F0"/>
    <w:rsid w:val="6659611C"/>
    <w:rsid w:val="6C034049"/>
    <w:rsid w:val="6ECB5DB9"/>
    <w:rsid w:val="752C2F2B"/>
    <w:rsid w:val="758F1712"/>
    <w:rsid w:val="769D53D9"/>
    <w:rsid w:val="76CE0460"/>
    <w:rsid w:val="7774659B"/>
    <w:rsid w:val="784129DA"/>
    <w:rsid w:val="7DC4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仿宋_GB2312"/>
      <w:sz w:val="28"/>
      <w:szCs w:val="32"/>
    </w:rPr>
  </w:style>
  <w:style w:type="paragraph" w:styleId="3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l-btn-empty"/>
    <w:basedOn w:val="9"/>
    <w:qFormat/>
    <w:uiPriority w:val="0"/>
  </w:style>
  <w:style w:type="character" w:customStyle="1" w:styleId="21">
    <w:name w:val="l-btn-left"/>
    <w:basedOn w:val="9"/>
    <w:qFormat/>
    <w:uiPriority w:val="0"/>
  </w:style>
  <w:style w:type="character" w:customStyle="1" w:styleId="22">
    <w:name w:val="l-btn-left1"/>
    <w:basedOn w:val="9"/>
    <w:qFormat/>
    <w:uiPriority w:val="0"/>
  </w:style>
  <w:style w:type="character" w:customStyle="1" w:styleId="23">
    <w:name w:val="l-btn-left2"/>
    <w:basedOn w:val="9"/>
    <w:qFormat/>
    <w:uiPriority w:val="0"/>
  </w:style>
  <w:style w:type="character" w:customStyle="1" w:styleId="24">
    <w:name w:val="l-btn-left3"/>
    <w:basedOn w:val="9"/>
    <w:qFormat/>
    <w:uiPriority w:val="0"/>
  </w:style>
  <w:style w:type="character" w:customStyle="1" w:styleId="25">
    <w:name w:val="l-btn-text"/>
    <w:basedOn w:val="9"/>
    <w:qFormat/>
    <w:uiPriority w:val="0"/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文字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8">
    <w:name w:val="批注主题 字符"/>
    <w:basedOn w:val="27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jpe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729</Words>
  <Characters>782</Characters>
  <Lines>37</Lines>
  <Paragraphs>41</Paragraphs>
  <TotalTime>61</TotalTime>
  <ScaleCrop>false</ScaleCrop>
  <LinksUpToDate>false</LinksUpToDate>
  <CharactersWithSpaces>1470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2022-09-23T02:58:00Z</dcterms:created>
  <dc:creator>吴培莹</dc:creator>
  <cp:lastModifiedBy>pcheng</cp:lastModifiedBy>
  <cp:lastPrinted>2021-02-20T06:11:00Z</cp:lastPrinted>
  <dcterms:modified xsi:type="dcterms:W3CDTF">2025-10-17T08:18:32Z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3148540D6CD245AA823AEBDF52878C78</vt:lpwstr>
  </property>
</Properties>
</file>